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D" w:rsidRDefault="00045EBD"/>
    <w:p w:rsidR="00B90612" w:rsidRDefault="00B90612"/>
    <w:p w:rsidR="00B90612" w:rsidRDefault="00B90612" w:rsidP="00B90612">
      <w:pPr>
        <w:tabs>
          <w:tab w:val="left" w:pos="206"/>
        </w:tabs>
        <w:spacing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ALLEGATO N.3</w:t>
      </w:r>
    </w:p>
    <w:p w:rsidR="00B90612" w:rsidRDefault="00B90612" w:rsidP="00B90612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Circolare n.77 </w:t>
      </w:r>
      <w:proofErr w:type="spellStart"/>
      <w:r>
        <w:rPr>
          <w:rFonts w:cs="Calibri"/>
          <w:b/>
          <w:sz w:val="24"/>
          <w:szCs w:val="24"/>
        </w:rPr>
        <w:t>Prot</w:t>
      </w:r>
      <w:proofErr w:type="spellEnd"/>
      <w:r>
        <w:rPr>
          <w:rFonts w:cs="Calibri"/>
          <w:b/>
          <w:sz w:val="24"/>
          <w:szCs w:val="24"/>
        </w:rPr>
        <w:t>.0001627 del 23/05/2020</w:t>
      </w:r>
    </w:p>
    <w:p w:rsidR="00B90612" w:rsidRDefault="00B90612" w:rsidP="00B90612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B90612" w:rsidRDefault="00B90612" w:rsidP="00B90612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B90612" w:rsidRDefault="00B90612" w:rsidP="00B90612">
      <w:pPr>
        <w:tabs>
          <w:tab w:val="left" w:pos="206"/>
        </w:tabs>
        <w:spacing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P.I.A.</w:t>
      </w:r>
    </w:p>
    <w:p w:rsidR="00B90612" w:rsidRDefault="00B90612" w:rsidP="00B90612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B90612" w:rsidRDefault="00B90612"/>
    <w:p w:rsidR="00513192" w:rsidRPr="005E2C3F" w:rsidRDefault="00513192" w:rsidP="0051319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40"/>
          <w:szCs w:val="40"/>
        </w:rPr>
      </w:pPr>
      <w:r w:rsidRPr="005E2C3F">
        <w:rPr>
          <w:b/>
          <w:color w:val="FF0000"/>
          <w:sz w:val="40"/>
          <w:szCs w:val="40"/>
        </w:rPr>
        <w:t xml:space="preserve">SCUOLA PRIMARIA E SECONDARIA </w:t>
      </w:r>
      <w:proofErr w:type="spellStart"/>
      <w:r w:rsidRPr="005E2C3F">
        <w:rPr>
          <w:b/>
          <w:color w:val="FF0000"/>
          <w:sz w:val="40"/>
          <w:szCs w:val="40"/>
        </w:rPr>
        <w:t>DI</w:t>
      </w:r>
      <w:proofErr w:type="spellEnd"/>
      <w:r w:rsidRPr="005E2C3F">
        <w:rPr>
          <w:b/>
          <w:color w:val="FF0000"/>
          <w:sz w:val="40"/>
          <w:szCs w:val="40"/>
        </w:rPr>
        <w:t xml:space="preserve"> I GRADO</w:t>
      </w:r>
    </w:p>
    <w:p w:rsidR="00513192" w:rsidRDefault="00513192" w:rsidP="0051319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PIA - PIANO </w:t>
      </w:r>
      <w:proofErr w:type="spellStart"/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DI</w:t>
      </w:r>
      <w:proofErr w:type="spellEnd"/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INTEGRAZIONE DEGLI APPRENDIMENTI </w:t>
      </w:r>
    </w:p>
    <w:p w:rsidR="00513192" w:rsidRPr="005E2C3F" w:rsidRDefault="00513192" w:rsidP="0051319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40"/>
          <w:szCs w:val="40"/>
        </w:rPr>
      </w:pPr>
    </w:p>
    <w:p w:rsidR="00513192" w:rsidRPr="005E2C3F" w:rsidRDefault="00513192" w:rsidP="0051319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sz w:val="22"/>
          <w:szCs w:val="22"/>
        </w:rPr>
      </w:pPr>
      <w:r w:rsidRPr="00ED369B">
        <w:rPr>
          <w:rFonts w:eastAsia="Trebuchet MS"/>
          <w:sz w:val="22"/>
          <w:szCs w:val="22"/>
        </w:rPr>
        <w:t xml:space="preserve"> </w:t>
      </w:r>
      <w:r w:rsidRPr="00ED369B">
        <w:rPr>
          <w:b/>
          <w:sz w:val="22"/>
          <w:szCs w:val="22"/>
        </w:rPr>
        <w:t>Strategie per il miglioramento dei livelli di apprendimento parzialmente raggiunti o in via di acquisizione</w:t>
      </w:r>
    </w:p>
    <w:p w:rsidR="00513192" w:rsidRPr="00ED369B" w:rsidRDefault="00513192" w:rsidP="00513192">
      <w:pPr>
        <w:pStyle w:val="Titolo4"/>
        <w:keepNext w:val="0"/>
        <w:keepLines w:val="0"/>
        <w:widowControl w:val="0"/>
        <w:spacing w:before="0" w:after="0" w:line="259" w:lineRule="auto"/>
        <w:ind w:right="849"/>
        <w:jc w:val="both"/>
        <w:rPr>
          <w:rFonts w:ascii="Times New Roman" w:hAnsi="Times New Roman" w:cs="Times New Roman"/>
          <w:sz w:val="22"/>
          <w:szCs w:val="22"/>
        </w:rPr>
      </w:pPr>
    </w:p>
    <w:p w:rsidR="00513192" w:rsidRPr="00ED369B" w:rsidRDefault="00513192" w:rsidP="0051319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36"/>
        <w:ind w:right="321"/>
        <w:jc w:val="both"/>
        <w:rPr>
          <w:sz w:val="22"/>
          <w:szCs w:val="22"/>
        </w:rPr>
      </w:pPr>
      <w:r w:rsidRPr="00ED369B">
        <w:rPr>
          <w:sz w:val="22"/>
          <w:szCs w:val="22"/>
        </w:rPr>
        <w:t xml:space="preserve">In conformità al Decreto Legislativo 13 aprile 2017, n. 62 nel quale si conferma che </w:t>
      </w:r>
      <w:proofErr w:type="spellStart"/>
      <w:r w:rsidRPr="00ED369B">
        <w:rPr>
          <w:sz w:val="22"/>
          <w:szCs w:val="22"/>
        </w:rPr>
        <w:t>…La</w:t>
      </w:r>
      <w:proofErr w:type="spellEnd"/>
      <w:r w:rsidRPr="00ED369B">
        <w:rPr>
          <w:sz w:val="22"/>
          <w:szCs w:val="22"/>
        </w:rPr>
        <w:t xml:space="preserve"> valutazione ha per oggetto il processo formativo e i risultati di apprendimento delle alunne e degli alunni, delle studentesse e degli studenti delle istituzioni scolastiche del sistema nazionale di istruzione e formazione, ha finalità formativa ed educativa e concorre al miglioramento degli apprendimenti e al successo formativo degli stessi, documenta lo sviluppo dell'identità personale e promuove la autovalutazione di ciascuno in relazione alle acquisizioni di conoscenze, abilità competenze;</w:t>
      </w:r>
    </w:p>
    <w:p w:rsidR="00513192" w:rsidRPr="00ED369B" w:rsidRDefault="00513192" w:rsidP="00513192">
      <w:pPr>
        <w:pStyle w:val="Normale1"/>
        <w:widowControl w:val="0"/>
        <w:ind w:right="451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Considerato </w:t>
      </w:r>
      <w:r w:rsidRPr="00ED369B">
        <w:rPr>
          <w:sz w:val="22"/>
          <w:szCs w:val="22"/>
        </w:rPr>
        <w:t xml:space="preserve">che la valutazione </w:t>
      </w:r>
      <w:proofErr w:type="spellStart"/>
      <w:r w:rsidRPr="00ED369B">
        <w:rPr>
          <w:sz w:val="22"/>
          <w:szCs w:val="22"/>
        </w:rPr>
        <w:t>…é</w:t>
      </w:r>
      <w:proofErr w:type="spellEnd"/>
      <w:r w:rsidRPr="00ED369B">
        <w:rPr>
          <w:sz w:val="22"/>
          <w:szCs w:val="22"/>
        </w:rPr>
        <w:t xml:space="preserve"> coerente con l'offerta formativa delle istituzioni scolastiche, con la personalizzazione dei percorsi e con le Indicazioni Nazionali per il </w:t>
      </w:r>
      <w:proofErr w:type="spellStart"/>
      <w:r w:rsidRPr="00ED369B">
        <w:rPr>
          <w:sz w:val="22"/>
          <w:szCs w:val="22"/>
        </w:rPr>
        <w:t>curricolo…</w:t>
      </w:r>
      <w:proofErr w:type="spellEnd"/>
      <w:r w:rsidRPr="00ED369B">
        <w:rPr>
          <w:sz w:val="22"/>
          <w:szCs w:val="22"/>
        </w:rPr>
        <w:t xml:space="preserve"> e viene effettuata dai docenti in conformità ai criteri e alle modalità definiti dal Collegio dei docenti e inseriti nel Piano triennale dell'offerta formativa;</w:t>
      </w:r>
    </w:p>
    <w:p w:rsidR="00513192" w:rsidRPr="00ED369B" w:rsidRDefault="00513192" w:rsidP="00513192">
      <w:pPr>
        <w:pStyle w:val="Normale1"/>
        <w:widowControl w:val="0"/>
        <w:spacing w:before="3"/>
        <w:ind w:right="451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Visto </w:t>
      </w:r>
      <w:r w:rsidRPr="00ED369B">
        <w:rPr>
          <w:sz w:val="22"/>
          <w:szCs w:val="22"/>
        </w:rPr>
        <w:t>che la scuola progetta misure d’accompagnamento con interventi finalizzati all’innalzamento dei livelli di apprendimento e allo sviluppo delle competenze di cittadinanza di ogni studente quali: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6" w:lineRule="auto"/>
        <w:rPr>
          <w:sz w:val="22"/>
          <w:szCs w:val="22"/>
        </w:rPr>
      </w:pPr>
      <w:r w:rsidRPr="00ED369B">
        <w:rPr>
          <w:sz w:val="22"/>
          <w:szCs w:val="22"/>
        </w:rPr>
        <w:t>la progettazione, la didattica e la valutazione per competenze;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9" w:lineRule="auto"/>
        <w:rPr>
          <w:sz w:val="22"/>
          <w:szCs w:val="22"/>
        </w:rPr>
      </w:pPr>
      <w:r w:rsidRPr="00ED369B">
        <w:rPr>
          <w:sz w:val="22"/>
          <w:szCs w:val="22"/>
        </w:rPr>
        <w:t xml:space="preserve">la certificazione delle competenze (art. 9, </w:t>
      </w:r>
      <w:proofErr w:type="spellStart"/>
      <w:r w:rsidRPr="00ED369B">
        <w:rPr>
          <w:sz w:val="22"/>
          <w:szCs w:val="22"/>
        </w:rPr>
        <w:t>D.lgs</w:t>
      </w:r>
      <w:proofErr w:type="spellEnd"/>
      <w:r w:rsidRPr="00ED369B">
        <w:rPr>
          <w:sz w:val="22"/>
          <w:szCs w:val="22"/>
        </w:rPr>
        <w:t xml:space="preserve"> 13 aprile 2017, n. 62);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9" w:lineRule="auto"/>
        <w:rPr>
          <w:sz w:val="22"/>
          <w:szCs w:val="22"/>
        </w:rPr>
      </w:pPr>
      <w:r w:rsidRPr="00ED369B">
        <w:rPr>
          <w:sz w:val="22"/>
          <w:szCs w:val="22"/>
        </w:rPr>
        <w:t>l’adozione del modello nazionale di certificazione delle competenze;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9" w:lineRule="auto"/>
        <w:rPr>
          <w:sz w:val="22"/>
          <w:szCs w:val="22"/>
        </w:rPr>
      </w:pPr>
      <w:r w:rsidRPr="00ED369B">
        <w:rPr>
          <w:sz w:val="22"/>
          <w:szCs w:val="22"/>
        </w:rPr>
        <w:t>l’attivazione dei GLO e del GLI;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ind w:right="781" w:hanging="355"/>
        <w:rPr>
          <w:sz w:val="22"/>
          <w:szCs w:val="22"/>
        </w:rPr>
      </w:pPr>
      <w:r w:rsidRPr="00ED369B">
        <w:rPr>
          <w:sz w:val="22"/>
          <w:szCs w:val="22"/>
        </w:rPr>
        <w:t>la predisposizione di PEI e PDP, percorsi individualizzati e personalizzati in cui vengono definite collegialmente le strategie d’intervento più idonee e i criteri di valutazione degli apprendimenti;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9" w:lineRule="auto"/>
        <w:ind w:hanging="358"/>
        <w:rPr>
          <w:sz w:val="22"/>
          <w:szCs w:val="22"/>
        </w:rPr>
      </w:pPr>
      <w:r w:rsidRPr="00ED369B">
        <w:rPr>
          <w:sz w:val="22"/>
          <w:szCs w:val="22"/>
        </w:rPr>
        <w:t xml:space="preserve">l’adozione di misure </w:t>
      </w:r>
      <w:proofErr w:type="spellStart"/>
      <w:r w:rsidRPr="00ED369B">
        <w:rPr>
          <w:sz w:val="22"/>
          <w:szCs w:val="22"/>
        </w:rPr>
        <w:t>dispensative</w:t>
      </w:r>
      <w:proofErr w:type="spellEnd"/>
      <w:r w:rsidRPr="00ED369B">
        <w:rPr>
          <w:sz w:val="22"/>
          <w:szCs w:val="22"/>
        </w:rPr>
        <w:t xml:space="preserve"> e compensative e di flessibilità didattica;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8" w:lineRule="auto"/>
        <w:ind w:hanging="355"/>
        <w:rPr>
          <w:sz w:val="22"/>
          <w:szCs w:val="22"/>
        </w:rPr>
      </w:pPr>
      <w:r w:rsidRPr="00ED369B">
        <w:rPr>
          <w:sz w:val="22"/>
          <w:szCs w:val="22"/>
        </w:rPr>
        <w:t>l’attuazione di forme flessibili di lavoro scolastico che tengono conto delle caratteristiche peculiari degli studenti;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8" w:lineRule="auto"/>
        <w:ind w:hanging="358"/>
        <w:rPr>
          <w:sz w:val="22"/>
          <w:szCs w:val="22"/>
        </w:rPr>
      </w:pPr>
      <w:r w:rsidRPr="00ED369B">
        <w:rPr>
          <w:sz w:val="22"/>
          <w:szCs w:val="22"/>
        </w:rPr>
        <w:t>la realizzazione di compiti di prestazione autentici;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9" w:lineRule="auto"/>
        <w:ind w:hanging="358"/>
        <w:rPr>
          <w:sz w:val="22"/>
          <w:szCs w:val="22"/>
        </w:rPr>
      </w:pPr>
      <w:r w:rsidRPr="00ED369B">
        <w:rPr>
          <w:sz w:val="22"/>
          <w:szCs w:val="22"/>
        </w:rPr>
        <w:t>la realizzazione di attività di potenziamento e/o di recupero;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1"/>
        </w:numPr>
        <w:tabs>
          <w:tab w:val="left" w:pos="1424"/>
        </w:tabs>
        <w:spacing w:line="269" w:lineRule="auto"/>
        <w:ind w:hanging="355"/>
        <w:rPr>
          <w:sz w:val="22"/>
          <w:szCs w:val="22"/>
        </w:rPr>
      </w:pPr>
      <w:r w:rsidRPr="00ED369B">
        <w:rPr>
          <w:sz w:val="22"/>
          <w:szCs w:val="22"/>
        </w:rPr>
        <w:t xml:space="preserve">l’utilizzo di spazi </w:t>
      </w:r>
      <w:proofErr w:type="spellStart"/>
      <w:r w:rsidRPr="00ED369B">
        <w:rPr>
          <w:sz w:val="22"/>
          <w:szCs w:val="22"/>
        </w:rPr>
        <w:t>laboratoriali</w:t>
      </w:r>
      <w:proofErr w:type="spellEnd"/>
      <w:r w:rsidRPr="00ED369B">
        <w:rPr>
          <w:sz w:val="22"/>
          <w:szCs w:val="22"/>
        </w:rPr>
        <w:t xml:space="preserve"> interni ed esterni alla scuola fruiti come aule decentrate del territorio;</w:t>
      </w:r>
    </w:p>
    <w:p w:rsidR="00513192" w:rsidRPr="00ED369B" w:rsidRDefault="00513192" w:rsidP="00513192">
      <w:pPr>
        <w:pStyle w:val="Normale1"/>
        <w:widowControl w:val="0"/>
        <w:rPr>
          <w:sz w:val="22"/>
          <w:szCs w:val="22"/>
        </w:rPr>
      </w:pPr>
    </w:p>
    <w:p w:rsidR="00513192" w:rsidRPr="00ED369B" w:rsidRDefault="00513192" w:rsidP="00513192">
      <w:pPr>
        <w:pStyle w:val="Normale1"/>
        <w:widowControl w:val="0"/>
        <w:spacing w:before="1"/>
        <w:ind w:right="1002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Tenuto conto </w:t>
      </w:r>
      <w:r w:rsidRPr="00ED369B">
        <w:rPr>
          <w:sz w:val="22"/>
          <w:szCs w:val="22"/>
        </w:rPr>
        <w:t>che l’Istituzione adotta metodologie didattiche volte a favorire l’innalzamento dei livelli di apprendimento di ognuno e l’acquisizione di competenze sociali, partendo anche da tematiche legate alla valorizzazione del territorio e al riconoscimento dell'opportunità che esso offre sia per adeguare e innovare la didattica, sia per fornire agli studenti gli strumenti necessari ad affrontare la complessità sociale, costruendo anche un’identità coerente con le proprie origine ma aperta all’altro e alla diversità culturale;</w:t>
      </w:r>
    </w:p>
    <w:p w:rsidR="00513192" w:rsidRPr="00ED369B" w:rsidRDefault="00513192" w:rsidP="00513192">
      <w:pPr>
        <w:pStyle w:val="Normale1"/>
        <w:widowControl w:val="0"/>
        <w:spacing w:line="252" w:lineRule="auto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Sostenuta </w:t>
      </w:r>
      <w:r w:rsidRPr="00ED369B">
        <w:rPr>
          <w:sz w:val="22"/>
          <w:szCs w:val="22"/>
        </w:rPr>
        <w:t>da ampi spunti pedagogici in merito a tutto quanto sopra;</w:t>
      </w:r>
    </w:p>
    <w:p w:rsidR="00513192" w:rsidRPr="00ED369B" w:rsidRDefault="00513192" w:rsidP="00513192">
      <w:pPr>
        <w:pStyle w:val="Titolo4"/>
        <w:keepNext w:val="0"/>
        <w:keepLines w:val="0"/>
        <w:widowControl w:val="0"/>
        <w:spacing w:before="66" w:after="0"/>
        <w:rPr>
          <w:rFonts w:ascii="Times New Roman" w:hAnsi="Times New Roman" w:cs="Times New Roman"/>
          <w:sz w:val="22"/>
          <w:szCs w:val="22"/>
        </w:rPr>
      </w:pPr>
      <w:r w:rsidRPr="00ED369B">
        <w:rPr>
          <w:rFonts w:ascii="Times New Roman" w:hAnsi="Times New Roman" w:cs="Times New Roman"/>
          <w:sz w:val="22"/>
          <w:szCs w:val="22"/>
        </w:rPr>
        <w:t>LA SCUOLA  INDIVIDUA  LE SEGUENTI STRATEGIE PER: :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rPr>
          <w:sz w:val="22"/>
          <w:szCs w:val="22"/>
        </w:rPr>
      </w:pPr>
      <w:r w:rsidRPr="00ED369B">
        <w:rPr>
          <w:sz w:val="22"/>
          <w:szCs w:val="22"/>
        </w:rPr>
        <w:t>innalzare i livelli d’apprendimento;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rPr>
          <w:sz w:val="22"/>
          <w:szCs w:val="22"/>
        </w:rPr>
      </w:pPr>
      <w:r w:rsidRPr="00ED369B">
        <w:rPr>
          <w:sz w:val="22"/>
          <w:szCs w:val="22"/>
        </w:rPr>
        <w:t>costruire una cittadinanza attiva e consapevole;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rPr>
          <w:sz w:val="22"/>
          <w:szCs w:val="22"/>
        </w:rPr>
      </w:pPr>
      <w:r w:rsidRPr="00ED369B">
        <w:rPr>
          <w:sz w:val="22"/>
          <w:szCs w:val="22"/>
        </w:rPr>
        <w:t>ridurre dispersione e l’insuccesso scolastico;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3"/>
          <w:tab w:val="left" w:pos="1424"/>
        </w:tabs>
        <w:spacing w:before="1"/>
        <w:ind w:right="339"/>
        <w:rPr>
          <w:sz w:val="22"/>
          <w:szCs w:val="22"/>
        </w:rPr>
      </w:pPr>
      <w:r w:rsidRPr="00ED369B">
        <w:rPr>
          <w:sz w:val="22"/>
          <w:szCs w:val="22"/>
        </w:rPr>
        <w:t>raggiungere i livelli di apprendimenti previsti dal Piano di apprendimento Individualizzato di ciascun alunno con insufficienze ai sensi dell’O.M. n. 11 del 16/05/2020 Ordinanza concernente la valutazione finale degli alunni per l’anno scolastico 2019/2020;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before="1"/>
        <w:ind w:right="339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  approccio didattico per competenze </w:t>
      </w:r>
      <w:r w:rsidRPr="00ED369B">
        <w:rPr>
          <w:sz w:val="22"/>
          <w:szCs w:val="22"/>
        </w:rPr>
        <w:t>poiché rinforzando la motivazione e l’</w:t>
      </w:r>
      <w:proofErr w:type="spellStart"/>
      <w:r w:rsidRPr="00ED369B">
        <w:rPr>
          <w:sz w:val="22"/>
          <w:szCs w:val="22"/>
        </w:rPr>
        <w:t>attrattività</w:t>
      </w:r>
      <w:proofErr w:type="spellEnd"/>
      <w:r w:rsidRPr="00ED369B">
        <w:rPr>
          <w:sz w:val="22"/>
          <w:szCs w:val="22"/>
        </w:rPr>
        <w:t xml:space="preserve"> degli apprendimenti, genera conseguenze positive sull’attività e favorisce una positiva ricaduta didattica in termini di risultati scolastici e nazionali. L’Istituzione scolastica partecipa, infatti, alle rilevazioni nazionali dei livelli di apprendimento ai fini della valutazione del sistema nazionale di istruzione e della qualità del proprio servizio;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line="252" w:lineRule="auto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elaborazione di prove di verifica condivise bimestrali </w:t>
      </w:r>
      <w:r w:rsidRPr="00ED369B">
        <w:rPr>
          <w:sz w:val="22"/>
          <w:szCs w:val="22"/>
        </w:rPr>
        <w:t>al fine di ridurre la varianza nelle classi e tra le classi per la riduzione della forbice;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ind w:right="580"/>
        <w:jc w:val="both"/>
        <w:rPr>
          <w:sz w:val="22"/>
          <w:szCs w:val="22"/>
          <w:lang w:val="en-US"/>
        </w:rPr>
      </w:pPr>
      <w:proofErr w:type="spellStart"/>
      <w:r w:rsidRPr="00ED369B">
        <w:rPr>
          <w:b/>
          <w:sz w:val="22"/>
          <w:szCs w:val="22"/>
          <w:lang w:val="en-US"/>
        </w:rPr>
        <w:t>metodologie</w:t>
      </w:r>
      <w:proofErr w:type="spellEnd"/>
      <w:r w:rsidRPr="00ED369B">
        <w:rPr>
          <w:b/>
          <w:sz w:val="22"/>
          <w:szCs w:val="22"/>
          <w:lang w:val="en-US"/>
        </w:rPr>
        <w:t xml:space="preserve"> </w:t>
      </w:r>
      <w:proofErr w:type="spellStart"/>
      <w:r w:rsidRPr="00ED369B">
        <w:rPr>
          <w:b/>
          <w:sz w:val="22"/>
          <w:szCs w:val="22"/>
          <w:lang w:val="en-US"/>
        </w:rPr>
        <w:t>didattiche</w:t>
      </w:r>
      <w:proofErr w:type="spellEnd"/>
      <w:r w:rsidRPr="00ED369B">
        <w:rPr>
          <w:b/>
          <w:sz w:val="22"/>
          <w:szCs w:val="22"/>
          <w:lang w:val="en-US"/>
        </w:rPr>
        <w:t xml:space="preserve"> </w:t>
      </w:r>
      <w:proofErr w:type="spellStart"/>
      <w:r w:rsidRPr="00ED369B">
        <w:rPr>
          <w:b/>
          <w:sz w:val="22"/>
          <w:szCs w:val="22"/>
          <w:lang w:val="en-US"/>
        </w:rPr>
        <w:t>storicamente</w:t>
      </w:r>
      <w:proofErr w:type="spellEnd"/>
      <w:r w:rsidRPr="00ED369B">
        <w:rPr>
          <w:b/>
          <w:sz w:val="22"/>
          <w:szCs w:val="22"/>
          <w:lang w:val="en-US"/>
        </w:rPr>
        <w:t xml:space="preserve"> </w:t>
      </w:r>
      <w:proofErr w:type="spellStart"/>
      <w:r w:rsidRPr="00ED369B">
        <w:rPr>
          <w:b/>
          <w:sz w:val="22"/>
          <w:szCs w:val="22"/>
          <w:lang w:val="en-US"/>
        </w:rPr>
        <w:t>efficaci</w:t>
      </w:r>
      <w:proofErr w:type="spellEnd"/>
      <w:r w:rsidRPr="00ED369B">
        <w:rPr>
          <w:b/>
          <w:sz w:val="22"/>
          <w:szCs w:val="22"/>
          <w:lang w:val="en-US"/>
        </w:rPr>
        <w:t xml:space="preserve"> </w:t>
      </w:r>
      <w:proofErr w:type="spellStart"/>
      <w:r w:rsidRPr="00ED369B">
        <w:rPr>
          <w:b/>
          <w:sz w:val="22"/>
          <w:szCs w:val="22"/>
          <w:lang w:val="en-US"/>
        </w:rPr>
        <w:t>ed</w:t>
      </w:r>
      <w:proofErr w:type="spellEnd"/>
      <w:r w:rsidRPr="00ED369B">
        <w:rPr>
          <w:b/>
          <w:sz w:val="22"/>
          <w:szCs w:val="22"/>
          <w:lang w:val="en-US"/>
        </w:rPr>
        <w:t xml:space="preserve"> </w:t>
      </w:r>
      <w:proofErr w:type="spellStart"/>
      <w:r w:rsidRPr="00ED369B">
        <w:rPr>
          <w:b/>
          <w:sz w:val="22"/>
          <w:szCs w:val="22"/>
          <w:lang w:val="en-US"/>
        </w:rPr>
        <w:t>altre</w:t>
      </w:r>
      <w:proofErr w:type="spellEnd"/>
      <w:r w:rsidRPr="00ED369B">
        <w:rPr>
          <w:b/>
          <w:sz w:val="22"/>
          <w:szCs w:val="22"/>
          <w:lang w:val="en-US"/>
        </w:rPr>
        <w:t xml:space="preserve"> innovative </w:t>
      </w:r>
      <w:r w:rsidRPr="00ED369B">
        <w:rPr>
          <w:sz w:val="22"/>
          <w:szCs w:val="22"/>
          <w:lang w:val="en-US"/>
        </w:rPr>
        <w:t xml:space="preserve">come learning by doing, role playing, outdoor training. brain storming, problem solving, e- learning, cooperative learning, peer education, peer </w:t>
      </w:r>
      <w:proofErr w:type="spellStart"/>
      <w:r w:rsidRPr="00ED369B">
        <w:rPr>
          <w:sz w:val="22"/>
          <w:szCs w:val="22"/>
          <w:lang w:val="en-US"/>
        </w:rPr>
        <w:t>toutoring</w:t>
      </w:r>
      <w:proofErr w:type="spellEnd"/>
      <w:r w:rsidRPr="00ED369B">
        <w:rPr>
          <w:sz w:val="22"/>
          <w:szCs w:val="22"/>
          <w:lang w:val="en-US"/>
        </w:rPr>
        <w:t xml:space="preserve"> 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fruizione di luoghi e spazi del territorio e coinvolgimento di risorse umane </w:t>
      </w:r>
      <w:r w:rsidRPr="00ED369B">
        <w:rPr>
          <w:sz w:val="22"/>
          <w:szCs w:val="22"/>
        </w:rPr>
        <w:t xml:space="preserve">(genitori, </w:t>
      </w:r>
      <w:proofErr w:type="spellStart"/>
      <w:r w:rsidRPr="00ED369B">
        <w:rPr>
          <w:sz w:val="22"/>
          <w:szCs w:val="22"/>
        </w:rPr>
        <w:t>famigliari…</w:t>
      </w:r>
      <w:proofErr w:type="spellEnd"/>
      <w:r w:rsidRPr="00ED369B">
        <w:rPr>
          <w:sz w:val="22"/>
          <w:szCs w:val="22"/>
        </w:rPr>
        <w:t>) per la pratica di apprendimenti significativi e la</w:t>
      </w:r>
    </w:p>
    <w:p w:rsidR="00513192" w:rsidRPr="00ED369B" w:rsidRDefault="00513192" w:rsidP="00513192">
      <w:pPr>
        <w:pStyle w:val="Normale1"/>
        <w:widowControl w:val="0"/>
        <w:numPr>
          <w:ilvl w:val="2"/>
          <w:numId w:val="2"/>
        </w:numPr>
        <w:spacing w:before="1" w:line="252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 xml:space="preserve">sperimentazione di forme alternative di apprendimento (art 1, c. 4 </w:t>
      </w:r>
      <w:proofErr w:type="spellStart"/>
      <w:r w:rsidRPr="00ED369B">
        <w:rPr>
          <w:sz w:val="22"/>
          <w:szCs w:val="22"/>
        </w:rPr>
        <w:t>D.lgs</w:t>
      </w:r>
      <w:proofErr w:type="spellEnd"/>
      <w:r w:rsidRPr="00ED369B">
        <w:rPr>
          <w:sz w:val="22"/>
          <w:szCs w:val="22"/>
        </w:rPr>
        <w:t xml:space="preserve"> 13 aprile 2017, n. 62);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line="252" w:lineRule="auto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utilizzo della connessione in rete </w:t>
      </w:r>
      <w:r w:rsidRPr="00ED369B">
        <w:rPr>
          <w:sz w:val="22"/>
          <w:szCs w:val="22"/>
        </w:rPr>
        <w:t>per la fruizione dei materiali didattici e per lo sviluppo di attività formative basate sulla tecnologia;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line="252" w:lineRule="auto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impiego di </w:t>
      </w:r>
      <w:proofErr w:type="spellStart"/>
      <w:r w:rsidRPr="00ED369B">
        <w:rPr>
          <w:b/>
          <w:sz w:val="22"/>
          <w:szCs w:val="22"/>
        </w:rPr>
        <w:t>device</w:t>
      </w:r>
      <w:proofErr w:type="spellEnd"/>
      <w:r w:rsidRPr="00ED369B">
        <w:rPr>
          <w:b/>
          <w:sz w:val="22"/>
          <w:szCs w:val="22"/>
        </w:rPr>
        <w:t xml:space="preserve"> </w:t>
      </w:r>
      <w:r w:rsidRPr="00ED369B">
        <w:rPr>
          <w:sz w:val="22"/>
          <w:szCs w:val="22"/>
        </w:rPr>
        <w:t>come strumenti per la partecipazione al percorso di apprendimento;</w:t>
      </w:r>
    </w:p>
    <w:p w:rsidR="00513192" w:rsidRPr="00ED369B" w:rsidRDefault="00513192" w:rsidP="00513192">
      <w:pPr>
        <w:pStyle w:val="Titolo4"/>
        <w:keepNext w:val="0"/>
        <w:keepLines w:val="0"/>
        <w:widowControl w:val="0"/>
        <w:numPr>
          <w:ilvl w:val="0"/>
          <w:numId w:val="2"/>
        </w:numPr>
        <w:tabs>
          <w:tab w:val="left" w:pos="1424"/>
        </w:tabs>
        <w:suppressAutoHyphens w:val="0"/>
        <w:spacing w:before="2" w:after="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69B">
        <w:rPr>
          <w:rFonts w:ascii="Times New Roman" w:hAnsi="Times New Roman" w:cs="Times New Roman"/>
          <w:sz w:val="22"/>
          <w:szCs w:val="22"/>
        </w:rPr>
        <w:t>valorizzazione</w:t>
      </w:r>
      <w:r w:rsidRPr="00ED369B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8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della multimedialità (effettiva integrazione tra diversi media per favorire una migliore comprensione dei contenuti);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Dell’interattività con i materiali (per favorire percorsi di studio personalizzati e di ottimizzare l'apprendimento);</w:t>
      </w:r>
      <w:r w:rsidR="003E3E90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26" type="#_x0000_t32" style="position:absolute;left:0;text-align:left;margin-left:-36pt;margin-top:0;width:1pt;height: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" filled="t">
            <v:stroke startarrowwidth="narrow" startarrowlength="short" endarrowwidth="narrow" endarrowlength="short"/>
            <o:lock v:ext="edit" shapetype="f"/>
          </v:shape>
        </w:pic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before="2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Dell’interazione umana (tramite le tecnologie di comunicazione in rete, la creazione di contesti collettivi di apprendimento);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before="1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piccoli gruppi di lavoro </w:t>
      </w:r>
      <w:r w:rsidRPr="00ED369B">
        <w:rPr>
          <w:sz w:val="22"/>
          <w:szCs w:val="22"/>
        </w:rPr>
        <w:t>per scoprire/ricercare elementi importanti in merito ad una data area di studio proponendo;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before="3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domande stimolo per favorire il </w:t>
      </w:r>
      <w:proofErr w:type="spellStart"/>
      <w:r w:rsidRPr="00ED369B">
        <w:rPr>
          <w:b/>
          <w:sz w:val="22"/>
          <w:szCs w:val="22"/>
        </w:rPr>
        <w:t>brain</w:t>
      </w:r>
      <w:proofErr w:type="spellEnd"/>
      <w:r w:rsidRPr="00ED369B">
        <w:rPr>
          <w:b/>
          <w:sz w:val="22"/>
          <w:szCs w:val="22"/>
        </w:rPr>
        <w:t xml:space="preserve"> </w:t>
      </w:r>
      <w:proofErr w:type="spellStart"/>
      <w:r w:rsidRPr="00ED369B">
        <w:rPr>
          <w:b/>
          <w:sz w:val="22"/>
          <w:szCs w:val="22"/>
        </w:rPr>
        <w:t>storming</w:t>
      </w:r>
      <w:proofErr w:type="spellEnd"/>
      <w:r w:rsidRPr="00ED369B">
        <w:rPr>
          <w:b/>
          <w:sz w:val="22"/>
          <w:szCs w:val="22"/>
        </w:rPr>
        <w:t xml:space="preserve"> </w:t>
      </w:r>
      <w:r w:rsidRPr="00ED369B">
        <w:rPr>
          <w:sz w:val="22"/>
          <w:szCs w:val="22"/>
        </w:rPr>
        <w:t>e sollecitare risoluzioni strategiche di problemi.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before="4"/>
        <w:jc w:val="both"/>
        <w:rPr>
          <w:sz w:val="22"/>
          <w:szCs w:val="22"/>
        </w:rPr>
      </w:pPr>
      <w:r w:rsidRPr="00ED369B">
        <w:rPr>
          <w:sz w:val="22"/>
          <w:szCs w:val="22"/>
        </w:rPr>
        <w:t xml:space="preserve">promozione di </w:t>
      </w:r>
      <w:r w:rsidRPr="00ED369B">
        <w:rPr>
          <w:b/>
          <w:sz w:val="22"/>
          <w:szCs w:val="22"/>
        </w:rPr>
        <w:t xml:space="preserve">occasioni di accoglienza </w:t>
      </w:r>
      <w:r w:rsidRPr="00ED369B">
        <w:rPr>
          <w:sz w:val="22"/>
          <w:szCs w:val="22"/>
        </w:rPr>
        <w:t>per favorire: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8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la socializzazione iniziale;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8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la costituzione del gruppo classe in un clima positivo;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consentire ad ognuno di definire un proprio spazio all’interno del gruppo e di comprendere il significato del percorso formativo</w:t>
      </w:r>
    </w:p>
    <w:p w:rsidR="00513192" w:rsidRPr="00ED369B" w:rsidRDefault="00513192" w:rsidP="00513192">
      <w:pPr>
        <w:pStyle w:val="Normale1"/>
        <w:widowControl w:val="0"/>
        <w:numPr>
          <w:ilvl w:val="0"/>
          <w:numId w:val="2"/>
        </w:numPr>
        <w:tabs>
          <w:tab w:val="left" w:pos="1424"/>
        </w:tabs>
        <w:spacing w:before="1"/>
        <w:jc w:val="both"/>
        <w:rPr>
          <w:sz w:val="22"/>
          <w:szCs w:val="22"/>
        </w:rPr>
      </w:pPr>
      <w:r w:rsidRPr="00ED369B">
        <w:rPr>
          <w:b/>
          <w:sz w:val="22"/>
          <w:szCs w:val="22"/>
        </w:rPr>
        <w:t xml:space="preserve">orientamento </w:t>
      </w:r>
      <w:r w:rsidRPr="00ED369B">
        <w:rPr>
          <w:sz w:val="22"/>
          <w:szCs w:val="22"/>
        </w:rPr>
        <w:t>per definire: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le caratteristiche e le dimensioni soggettive degli studenti;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promuovere la consapevolezza di sé relativamente alla conoscenza dei propri interessi e capacità scolastiche;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ind w:right="1349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potenziare le caratteristiche e le dimensioni cognitive degli allievi in modo da favorire sin dai primi anni di scuola l'orientamento per la prosecuzione degli studi e per la pianificazione consapevole di un futuro progetto di vita</w:t>
      </w:r>
    </w:p>
    <w:p w:rsidR="00513192" w:rsidRPr="00ED369B" w:rsidRDefault="00513192" w:rsidP="00513192">
      <w:pPr>
        <w:pStyle w:val="Titolo4"/>
        <w:keepNext w:val="0"/>
        <w:keepLines w:val="0"/>
        <w:widowControl w:val="0"/>
        <w:numPr>
          <w:ilvl w:val="0"/>
          <w:numId w:val="2"/>
        </w:numPr>
        <w:tabs>
          <w:tab w:val="left" w:pos="1424"/>
        </w:tabs>
        <w:suppressAutoHyphens w:val="0"/>
        <w:spacing w:before="2" w:after="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69B">
        <w:rPr>
          <w:rFonts w:ascii="Times New Roman" w:hAnsi="Times New Roman" w:cs="Times New Roman"/>
          <w:sz w:val="22"/>
          <w:szCs w:val="22"/>
        </w:rPr>
        <w:lastRenderedPageBreak/>
        <w:t xml:space="preserve">promozione delle life </w:t>
      </w:r>
      <w:proofErr w:type="spellStart"/>
      <w:r w:rsidRPr="00ED369B">
        <w:rPr>
          <w:rFonts w:ascii="Times New Roman" w:hAnsi="Times New Roman" w:cs="Times New Roman"/>
          <w:sz w:val="22"/>
          <w:szCs w:val="22"/>
        </w:rPr>
        <w:t>skills</w:t>
      </w:r>
      <w:proofErr w:type="spellEnd"/>
      <w:r w:rsidRPr="00ED369B">
        <w:rPr>
          <w:rFonts w:ascii="Times New Roman" w:hAnsi="Times New Roman" w:cs="Times New Roman"/>
          <w:sz w:val="22"/>
          <w:szCs w:val="22"/>
        </w:rPr>
        <w:t xml:space="preserve"> </w:t>
      </w:r>
      <w:r w:rsidRPr="00ED369B">
        <w:rPr>
          <w:rFonts w:ascii="Times New Roman" w:hAnsi="Times New Roman" w:cs="Times New Roman"/>
          <w:b w:val="0"/>
          <w:sz w:val="22"/>
          <w:szCs w:val="22"/>
        </w:rPr>
        <w:t>per: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line="269" w:lineRule="auto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acquisire un comportamento positivo e versatile con cui affrontare le richieste e sfide della vita;</w:t>
      </w:r>
    </w:p>
    <w:p w:rsidR="00513192" w:rsidRPr="00ED369B" w:rsidRDefault="00513192" w:rsidP="00513192">
      <w:pPr>
        <w:pStyle w:val="Normale1"/>
        <w:widowControl w:val="0"/>
        <w:numPr>
          <w:ilvl w:val="1"/>
          <w:numId w:val="2"/>
        </w:numPr>
        <w:tabs>
          <w:tab w:val="left" w:pos="1424"/>
        </w:tabs>
        <w:spacing w:before="4"/>
        <w:jc w:val="both"/>
        <w:rPr>
          <w:sz w:val="22"/>
          <w:szCs w:val="22"/>
        </w:rPr>
      </w:pPr>
      <w:r w:rsidRPr="00ED369B">
        <w:rPr>
          <w:sz w:val="22"/>
          <w:szCs w:val="22"/>
        </w:rPr>
        <w:t>creare le condizioni favorevoli all’educazione emotiva e affettiva.</w:t>
      </w:r>
    </w:p>
    <w:p w:rsidR="00513192" w:rsidRPr="00ED369B" w:rsidRDefault="00513192" w:rsidP="00513192">
      <w:pPr>
        <w:keepNext/>
        <w:widowContro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ED369B">
        <w:rPr>
          <w:rFonts w:ascii="Times New Roman" w:hAnsi="Times New Roman" w:cs="Times New Roman"/>
        </w:rPr>
        <w:t>L'istituzione scolastica, nell'ambito dell'autonomia didattica e organizzativa, attiva specifiche strategie per il miglioramento dei livelli di apprendimento parzialmente raggiunti o in via di prima acquisizione.</w:t>
      </w:r>
    </w:p>
    <w:p w:rsidR="00513192" w:rsidRPr="00ED369B" w:rsidRDefault="00513192" w:rsidP="00513192">
      <w:pPr>
        <w:keepNext/>
        <w:widowContro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13192" w:rsidRPr="00ED369B" w:rsidRDefault="00513192" w:rsidP="00513192">
      <w:pPr>
        <w:pStyle w:val="Normale1"/>
        <w:widowControl w:val="0"/>
        <w:tabs>
          <w:tab w:val="left" w:pos="1423"/>
          <w:tab w:val="left" w:pos="1424"/>
        </w:tabs>
        <w:spacing w:before="1"/>
        <w:ind w:left="553" w:right="339"/>
        <w:rPr>
          <w:sz w:val="22"/>
          <w:szCs w:val="22"/>
        </w:rPr>
      </w:pPr>
    </w:p>
    <w:p w:rsidR="00513192" w:rsidRDefault="00513192"/>
    <w:p w:rsidR="00A37580" w:rsidRDefault="00A37580"/>
    <w:p w:rsidR="00A37580" w:rsidRDefault="00A37580"/>
    <w:p w:rsidR="00A37580" w:rsidRDefault="00A37580"/>
    <w:p w:rsidR="00A37580" w:rsidRDefault="00A37580"/>
    <w:p w:rsidR="00A37580" w:rsidRDefault="00A37580"/>
    <w:p w:rsidR="00A37580" w:rsidRDefault="00A37580"/>
    <w:p w:rsidR="00A37580" w:rsidRDefault="00A37580"/>
    <w:p w:rsidR="00A37580" w:rsidRDefault="00A37580"/>
    <w:p w:rsidR="00A37580" w:rsidRDefault="00A37580" w:rsidP="00A37580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>
        <w:rPr>
          <w:rFonts w:asciiTheme="minorHAnsi" w:hAnsiTheme="minorHAnsi" w:cstheme="minorHAnsi"/>
          <w:color w:val="FF0000"/>
          <w:sz w:val="48"/>
          <w:szCs w:val="48"/>
        </w:rPr>
        <w:t xml:space="preserve">SCUOLA SECONDARIA </w:t>
      </w:r>
      <w:proofErr w:type="spellStart"/>
      <w:r>
        <w:rPr>
          <w:rFonts w:asciiTheme="minorHAnsi" w:hAnsiTheme="minorHAnsi" w:cstheme="minorHAnsi"/>
          <w:color w:val="FF0000"/>
          <w:sz w:val="48"/>
          <w:szCs w:val="48"/>
        </w:rPr>
        <w:t>DI</w:t>
      </w:r>
      <w:proofErr w:type="spellEnd"/>
      <w:r>
        <w:rPr>
          <w:rFonts w:asciiTheme="minorHAnsi" w:hAnsiTheme="minorHAnsi" w:cstheme="minorHAnsi"/>
          <w:color w:val="FF0000"/>
          <w:sz w:val="48"/>
          <w:szCs w:val="48"/>
        </w:rPr>
        <w:t xml:space="preserve"> I GRADO</w:t>
      </w:r>
    </w:p>
    <w:p w:rsidR="00A37580" w:rsidRDefault="00A37580" w:rsidP="00A37580">
      <w:pPr>
        <w:jc w:val="center"/>
        <w:rPr>
          <w:rFonts w:asciiTheme="minorHAnsi" w:hAnsiTheme="minorHAnsi" w:cstheme="minorHAnsi"/>
          <w:b/>
        </w:rPr>
      </w:pPr>
    </w:p>
    <w:p w:rsidR="00A37580" w:rsidRDefault="00A37580" w:rsidP="00A37580">
      <w:pPr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lang w:eastAsia="it-IT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PIANO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INTEGRAZIONE DEGLI APPRENDIMENTI</w:t>
      </w:r>
      <w:r>
        <w:rPr>
          <w:rFonts w:asciiTheme="minorHAnsi" w:hAnsiTheme="minorHAnsi" w:cstheme="minorHAnsi"/>
          <w:b/>
          <w:bCs/>
          <w:color w:val="auto"/>
          <w:lang w:eastAsia="it-IT"/>
        </w:rPr>
        <w:t xml:space="preserve"> 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ATTUAZIONE DIPARTIMENTALE  PER COMPETENZE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PERIODO DISCIPLINARI 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lang w:eastAsia="it-IT"/>
        </w:rPr>
        <w:t xml:space="preserve">art. 6 comma 2 dell’O.M. </w:t>
      </w:r>
      <w:proofErr w:type="spellStart"/>
      <w:r>
        <w:rPr>
          <w:rFonts w:asciiTheme="minorHAnsi" w:hAnsiTheme="minorHAnsi" w:cstheme="minorHAnsi"/>
          <w:lang w:eastAsia="it-IT"/>
        </w:rPr>
        <w:t>prot</w:t>
      </w:r>
      <w:proofErr w:type="spellEnd"/>
      <w:r>
        <w:rPr>
          <w:rFonts w:asciiTheme="minorHAnsi" w:hAnsiTheme="minorHAnsi" w:cstheme="minorHAnsi"/>
          <w:lang w:eastAsia="it-IT"/>
        </w:rPr>
        <w:t>. 11 del 16/05/2020)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SCUOLA SECONDARIA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 GRADO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2020-2021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Theme="minorHAnsi" w:hAnsiTheme="minorHAnsi" w:cstheme="minorHAnsi"/>
          <w:b/>
          <w:bCs/>
        </w:rPr>
      </w:pPr>
    </w:p>
    <w:p w:rsidR="00A37580" w:rsidRDefault="00A37580" w:rsidP="00A37580">
      <w:pPr>
        <w:pStyle w:val="Defaul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0"/>
        <w:gridCol w:w="7461"/>
      </w:tblGrid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  <w:r>
              <w:rPr>
                <w:rFonts w:asciiTheme="minorHAnsi" w:eastAsia="Calibri" w:hAnsiTheme="minorHAnsi" w:cstheme="minorHAnsi"/>
                <w:b/>
                <w:lang w:bidi="hi-IN"/>
              </w:rPr>
              <w:t>DISCIPLINE COINVOLTE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  <w:r>
              <w:rPr>
                <w:rFonts w:asciiTheme="minorHAnsi" w:eastAsia="Calibri" w:hAnsiTheme="minorHAnsi" w:cstheme="minorHAnsi"/>
                <w:b/>
                <w:lang w:bidi="hi-IN"/>
              </w:rPr>
              <w:t>DOCENTI</w:t>
            </w:r>
            <w:r>
              <w:rPr>
                <w:rFonts w:asciiTheme="minorHAnsi" w:eastAsia="Calibri" w:hAnsiTheme="minorHAnsi" w:cstheme="minorHAnsi"/>
                <w:b/>
                <w:lang w:bidi="hi-IN"/>
              </w:rPr>
              <w:tab/>
            </w:r>
            <w:r>
              <w:rPr>
                <w:rFonts w:asciiTheme="minorHAnsi" w:eastAsia="Calibri" w:hAnsiTheme="minorHAnsi" w:cstheme="minorHAnsi"/>
                <w:b/>
                <w:lang w:bidi="hi-IN"/>
              </w:rPr>
              <w:tab/>
            </w:r>
          </w:p>
        </w:tc>
      </w:tr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</w:tr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</w:tr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</w:tr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</w:tr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</w:tr>
      <w:tr w:rsidR="00A37580" w:rsidTr="00A3758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0" w:rsidRDefault="00A37580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/>
                <w:lang w:bidi="hi-IN"/>
              </w:rPr>
            </w:pPr>
          </w:p>
        </w:tc>
      </w:tr>
    </w:tbl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Delibera del 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rPr>
          <w:rFonts w:asciiTheme="minorHAnsi" w:hAnsiTheme="minorHAnsi" w:cstheme="minorHAnsi"/>
          <w:bCs/>
        </w:rPr>
      </w:pPr>
    </w:p>
    <w:p w:rsidR="00A37580" w:rsidRDefault="00A37580" w:rsidP="00A37580">
      <w:pPr>
        <w:rPr>
          <w:rFonts w:asciiTheme="minorHAnsi" w:hAnsiTheme="minorHAnsi" w:cstheme="minorHAnsi"/>
        </w:rPr>
      </w:pPr>
    </w:p>
    <w:p w:rsidR="00A37580" w:rsidRDefault="00A37580" w:rsidP="00A37580">
      <w:pPr>
        <w:rPr>
          <w:rFonts w:asciiTheme="minorHAnsi" w:hAnsiTheme="minorHAnsi" w:cstheme="minorHAnsi"/>
        </w:rPr>
      </w:pPr>
    </w:p>
    <w:p w:rsidR="00A37580" w:rsidRDefault="00A37580" w:rsidP="00A37580">
      <w:pPr>
        <w:rPr>
          <w:rFonts w:asciiTheme="minorHAnsi" w:hAnsiTheme="minorHAnsi" w:cstheme="minorHAnsi"/>
        </w:rPr>
      </w:pPr>
    </w:p>
    <w:p w:rsidR="00A37580" w:rsidRDefault="00A37580" w:rsidP="00A37580">
      <w:pPr>
        <w:rPr>
          <w:rFonts w:asciiTheme="minorHAnsi" w:hAnsiTheme="minorHAnsi" w:cstheme="minorHAnsi"/>
        </w:rPr>
      </w:pPr>
    </w:p>
    <w:p w:rsidR="00A37580" w:rsidRDefault="00A37580" w:rsidP="00A37580">
      <w:pPr>
        <w:rPr>
          <w:rFonts w:asciiTheme="minorHAnsi" w:hAnsiTheme="minorHAnsi" w:cstheme="minorHAnsi"/>
        </w:rPr>
      </w:pPr>
    </w:p>
    <w:p w:rsidR="00A37580" w:rsidRDefault="00A37580" w:rsidP="00A37580">
      <w:pPr>
        <w:pStyle w:val="Normale1"/>
        <w:widowControl w:val="0"/>
        <w:spacing w:before="100" w:after="100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</w:rPr>
        <w:t xml:space="preserve">- </w:t>
      </w:r>
      <w:r>
        <w:rPr>
          <w:b/>
        </w:rPr>
        <w:t xml:space="preserve"> Piano di Integrazione degli Apprendimenti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(art. 6 commi 2, 3, 4, 5 e 6 O.M.)</w:t>
      </w:r>
    </w:p>
    <w:p w:rsidR="00A37580" w:rsidRDefault="00A37580" w:rsidP="00A37580">
      <w:pPr>
        <w:pStyle w:val="Normale1"/>
        <w:jc w:val="both"/>
      </w:pPr>
    </w:p>
    <w:p w:rsidR="00A37580" w:rsidRDefault="00A37580" w:rsidP="00A37580">
      <w:pPr>
        <w:pStyle w:val="Normale1"/>
        <w:jc w:val="both"/>
      </w:pPr>
      <w:r>
        <w:t>Il Piano di Integrazione degli Apprendimenti va predisposto in caso di mancato svolgimento delle attività didattiche programmate all’inizio dell’anno scolastico.</w:t>
      </w:r>
    </w:p>
    <w:p w:rsidR="00A37580" w:rsidRDefault="00A37580" w:rsidP="00A37580">
      <w:pPr>
        <w:pStyle w:val="Normale1"/>
        <w:jc w:val="both"/>
      </w:pPr>
      <w:r>
        <w:t>I docenti del consiglio di classe individuano le attività didattiche eventualmente non svolte rispetto alle progettazioni di inizio anno scolastico e i relativi obiettivi di apprendimento e li inseriscono in una nuova progettazione, finalizzata alla definizione del piano di integrazione degli apprendimenti.</w:t>
      </w:r>
    </w:p>
    <w:p w:rsidR="00A37580" w:rsidRDefault="00A37580" w:rsidP="00A37580">
      <w:pPr>
        <w:pStyle w:val="Normale1"/>
        <w:jc w:val="both"/>
      </w:pPr>
      <w:r>
        <w:t>I docenti delle singole discipline, dunque, individuano eventuali attività didattiche non svolte ed elaborano una nuova progettazione e poi il consiglio di classe definisce il piano di integrazione degli apprendimenti.</w:t>
      </w:r>
    </w:p>
    <w:p w:rsidR="00A37580" w:rsidRDefault="00A37580" w:rsidP="00A37580">
      <w:pPr>
        <w:pStyle w:val="Normale1"/>
        <w:jc w:val="both"/>
      </w:pPr>
    </w:p>
    <w:p w:rsidR="00A37580" w:rsidRDefault="00A37580" w:rsidP="00A37580">
      <w:pPr>
        <w:pStyle w:val="Normale1"/>
        <w:jc w:val="both"/>
      </w:pPr>
      <w:r>
        <w:t xml:space="preserve">Le attività, da svolgersi nell’ambito del Piano di integrazione degli apprendimenti, costituiscono attività didattica ordinaria ed hanno inizio a decorrere dal 1° settembre 2020; integrano, ove necessario, il primo trimestre o quadrimestre e proseguono, se necessarie, per l’intero </w:t>
      </w:r>
      <w:proofErr w:type="spellStart"/>
      <w:r>
        <w:t>a.s.</w:t>
      </w:r>
      <w:proofErr w:type="spellEnd"/>
      <w:r>
        <w:t xml:space="preserve"> 2020/21; vanno realizzate attraverso l’organico dell’autonomia, adottando ogni forma di flessibilità didattica e organizzativa; a tal fine contribuiranno le iniziative progettuali (le iniziative progettuali, in sostanza, dovranno essere svolte al fine di sostenere gli apprendimenti).</w:t>
      </w:r>
    </w:p>
    <w:p w:rsidR="00A37580" w:rsidRDefault="00A37580" w:rsidP="00A37580">
      <w:pPr>
        <w:pStyle w:val="Normale1"/>
        <w:jc w:val="both"/>
      </w:pPr>
      <w:r>
        <w:t>Il Piano di integrazione degli apprendimenti, in caso di trasferimento dell’alunno (non si parla più di passaggio alla classe prima della secondaria di I grado o di II grado) va trasmesso alla nuova istituzione scolastica.</w:t>
      </w:r>
    </w:p>
    <w:p w:rsidR="00A37580" w:rsidRDefault="00A37580" w:rsidP="00A37580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</w:p>
    <w:p w:rsidR="00A37580" w:rsidRDefault="00A37580" w:rsidP="00A37580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>
        <w:rPr>
          <w:rFonts w:asciiTheme="minorHAnsi" w:hAnsiTheme="minorHAnsi" w:cstheme="minorHAnsi"/>
          <w:color w:val="FF0000"/>
          <w:sz w:val="48"/>
          <w:szCs w:val="48"/>
        </w:rPr>
        <w:lastRenderedPageBreak/>
        <w:t xml:space="preserve">DISCIPLINE COINVOLTE </w:t>
      </w:r>
    </w:p>
    <w:tbl>
      <w:tblPr>
        <w:tblpPr w:leftFromText="141" w:rightFromText="141" w:vertAnchor="text" w:horzAnchor="margin" w:tblpY="580"/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2898"/>
        <w:gridCol w:w="4504"/>
        <w:gridCol w:w="3748"/>
        <w:gridCol w:w="3745"/>
      </w:tblGrid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ITALIANO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COMUNICAZIONE NELLA MADRELINGUA  - Racc. UE 18/12/2006</w:t>
            </w:r>
          </w:p>
        </w:tc>
      </w:tr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 w:themeFill="accent1" w:themeFillTint="33"/>
            <w:hideMark/>
          </w:tcPr>
          <w:p w:rsidR="00A37580" w:rsidRDefault="00A37580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CLASSE</w:t>
            </w: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COMPETENZE 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37580" w:rsidRDefault="00A37580" w:rsidP="00A37580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2898"/>
        <w:gridCol w:w="4504"/>
        <w:gridCol w:w="3748"/>
        <w:gridCol w:w="3745"/>
      </w:tblGrid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INGLESE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COMUNICAZIONE NELLE LINGUE STRANIERE  - Racc. UE 18/12/2006</w:t>
            </w:r>
          </w:p>
        </w:tc>
      </w:tr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B050"/>
            <w:hideMark/>
          </w:tcPr>
          <w:p w:rsidR="00A37580" w:rsidRDefault="00A37580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CLASSE</w:t>
            </w: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rPr>
          <w:trHeight w:val="64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2898"/>
        <w:gridCol w:w="4504"/>
        <w:gridCol w:w="3748"/>
        <w:gridCol w:w="3745"/>
      </w:tblGrid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FRANCESE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COMUNICAZIONE NELLE LINGUE STRANIERE  - Racc. UE 18/12/2006</w:t>
            </w:r>
          </w:p>
        </w:tc>
      </w:tr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B050"/>
            <w:hideMark/>
          </w:tcPr>
          <w:p w:rsidR="00A37580" w:rsidRDefault="00A37580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CLASSE</w:t>
            </w: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rPr>
          <w:trHeight w:val="64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2898"/>
        <w:gridCol w:w="4504"/>
        <w:gridCol w:w="3748"/>
        <w:gridCol w:w="3745"/>
      </w:tblGrid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MATEMATICA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COMPETENZA MATEMATICA  - Racc. UE 18/12/2006</w:t>
            </w:r>
          </w:p>
        </w:tc>
      </w:tr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030A0"/>
            <w:hideMark/>
          </w:tcPr>
          <w:p w:rsidR="00A37580" w:rsidRDefault="00A37580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CLASSE</w:t>
            </w: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hideMark/>
          </w:tcPr>
          <w:p w:rsidR="00A37580" w:rsidRDefault="00A37580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COMPETENZE 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ABILITÀ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rPr>
          <w:trHeight w:val="381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rPr>
          <w:trHeight w:val="489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2898"/>
        <w:gridCol w:w="4504"/>
        <w:gridCol w:w="3748"/>
        <w:gridCol w:w="3745"/>
      </w:tblGrid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48A54" w:themeFill="background2" w:themeFillShade="8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SCIENZE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  <w:lang w:eastAsia="zh-CN"/>
              </w:rPr>
              <w:t xml:space="preserve">COMPETENZE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  <w:lang w:eastAsia="zh-CN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  <w:lang w:eastAsia="zh-CN"/>
              </w:rPr>
              <w:t xml:space="preserve"> PERIODO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  <w:lang w:eastAsia="zh-CN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  <w:lang w:eastAsia="zh-CN"/>
              </w:rPr>
              <w:t xml:space="preserve"> BASE IN SCIENZE   - Racc. UE 18/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12/2006</w:t>
            </w:r>
          </w:p>
        </w:tc>
      </w:tr>
      <w:tr w:rsidR="00A37580" w:rsidTr="00A37580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4BC96" w:themeFill="background2" w:themeFillShade="BF"/>
            <w:hideMark/>
          </w:tcPr>
          <w:p w:rsidR="00A37580" w:rsidRDefault="00A37580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COMPETENZE 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rPr>
          <w:trHeight w:val="72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rPr>
          <w:trHeight w:val="41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3720"/>
        <w:gridCol w:w="3724"/>
        <w:gridCol w:w="3727"/>
        <w:gridCol w:w="3724"/>
      </w:tblGrid>
      <w:tr w:rsidR="00A37580" w:rsidTr="00A37580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lastRenderedPageBreak/>
              <w:t>TECNOLOGIA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  IN CAMPO TECNOLOGICO. COMPETENZA DIGITALE    - Racc. UE 18/12/2006</w:t>
            </w:r>
          </w:p>
        </w:tc>
      </w:tr>
      <w:tr w:rsidR="00A37580" w:rsidTr="00A37580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hideMark/>
          </w:tcPr>
          <w:p w:rsidR="00A37580" w:rsidRDefault="00A3758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3127"/>
        <w:gridCol w:w="4278"/>
        <w:gridCol w:w="3745"/>
        <w:gridCol w:w="3745"/>
      </w:tblGrid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F7F7F" w:themeFill="text1" w:themeFillTint="8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STORIA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COMPETENZA CHIAVE: CONSAPEVOLEZZA ED ESPRESSIONE CULTURALE- GEOGRAFIA E USO UMANO DEL TERRITORIO     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- Racc. UE 18/12/2006</w:t>
            </w:r>
          </w:p>
        </w:tc>
      </w:tr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595959" w:themeFill="text1" w:themeFillTint="A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rPr>
          <w:trHeight w:val="592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rPr>
          <w:trHeight w:val="348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rPr>
          <w:trHeight w:val="406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3720"/>
        <w:gridCol w:w="3724"/>
        <w:gridCol w:w="3727"/>
        <w:gridCol w:w="3724"/>
      </w:tblGrid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GEOGRAFIA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COMPETENZA CHIAVE: CONSAPEVOLEZZA ED ESPRESSIONE CULTURALE- GEOGRAFIA E USO UMANO DEL TERRITORIO     - Racc. UE 18/12/2006</w:t>
            </w:r>
          </w:p>
        </w:tc>
      </w:tr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rPr>
          <w:trHeight w:val="439"/>
        </w:trPr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3720"/>
        <w:gridCol w:w="3724"/>
        <w:gridCol w:w="3727"/>
        <w:gridCol w:w="3724"/>
      </w:tblGrid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37580" w:rsidRDefault="00A37580">
            <w:pPr>
              <w:widowControl w:val="0"/>
              <w:shd w:val="clear" w:color="auto" w:fill="92D0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ARTE IMMAGINE</w:t>
            </w:r>
          </w:p>
          <w:p w:rsidR="00A37580" w:rsidRDefault="00A37580">
            <w:pPr>
              <w:widowControl w:val="0"/>
              <w:shd w:val="clear" w:color="auto" w:fill="92D0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COMPETENZA CHIAVE: CONSAPEVOLEZZA ED ESPRESSIONE CULTURALE- GEOGRAFIA E USO UMANO DEL TERRITORIO     - Racc. UE 18/12/2006</w:t>
            </w:r>
          </w:p>
        </w:tc>
      </w:tr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B05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3720"/>
        <w:gridCol w:w="3724"/>
        <w:gridCol w:w="3727"/>
        <w:gridCol w:w="3724"/>
      </w:tblGrid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064A2" w:themeFill="accent4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MUSICA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COMPETENZA CHIAVE: CONSAPEVOLEZZA ED ESPRESSIONE CULTURALE- GEOGRAFIA E USO UMANO DEL TERRITORIO     - Racc. UE 18/12/2006</w:t>
            </w:r>
          </w:p>
        </w:tc>
      </w:tr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0D9" w:themeFill="accent4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5294"/>
        <w:gridCol w:w="3980"/>
        <w:gridCol w:w="2812"/>
        <w:gridCol w:w="2809"/>
      </w:tblGrid>
      <w:tr w:rsidR="00A37580" w:rsidTr="00A37580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504D" w:themeFill="accent2"/>
            <w:hideMark/>
          </w:tcPr>
          <w:p w:rsidR="00A37580" w:rsidRDefault="00A375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SCIENZE MOTORIE</w:t>
            </w:r>
          </w:p>
          <w:p w:rsidR="00A37580" w:rsidRDefault="00A375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COMPETENZA CHIAVE: COMPETENZE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PERIODO SOCIALI E CIVICHE    - Racc. UE 18/12/2006</w:t>
            </w:r>
          </w:p>
        </w:tc>
      </w:tr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hideMark/>
          </w:tcPr>
          <w:p w:rsidR="00A37580" w:rsidRDefault="00A375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hideMark/>
          </w:tcPr>
          <w:p w:rsidR="00A37580" w:rsidRDefault="00A3758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hideMark/>
          </w:tcPr>
          <w:p w:rsidR="00A37580" w:rsidRDefault="00A3758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hideMark/>
          </w:tcPr>
          <w:p w:rsidR="00A37580" w:rsidRDefault="00A3758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rPr>
          <w:trHeight w:val="457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37580" w:rsidRDefault="00A37580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ab/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rPr>
          <w:trHeight w:val="458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3720"/>
        <w:gridCol w:w="3724"/>
        <w:gridCol w:w="3727"/>
        <w:gridCol w:w="3724"/>
      </w:tblGrid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6D9F1" w:themeFill="text2" w:themeFillTint="33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RELIGIONE CATTOLICA</w:t>
            </w:r>
          </w:p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COMPETENZA CHIAVE: CONSAPEVOLEZZA ED ESPRESSIONE CULTURALE- GEOGRAFIA E USO UMANO DEL TERRITORIO     - Racc. UE 18/12/2006</w:t>
            </w:r>
          </w:p>
        </w:tc>
      </w:tr>
      <w:tr w:rsidR="00A37580" w:rsidTr="00A37580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DB3E2" w:themeFill="text2" w:themeFillTint="66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CLASSE 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TRAGUARDI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ABILITA’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hideMark/>
          </w:tcPr>
          <w:p w:rsidR="00A37580" w:rsidRDefault="00A3758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zh-CN"/>
              </w:rPr>
              <w:t>CONOSCENZE</w:t>
            </w: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37580" w:rsidTr="00A37580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37580" w:rsidRDefault="00A37580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A37580" w:rsidRDefault="00A37580" w:rsidP="00A37580">
      <w:pPr>
        <w:rPr>
          <w:rFonts w:asciiTheme="minorHAnsi" w:hAnsiTheme="minorHAnsi" w:cstheme="minorHAnsi"/>
          <w:sz w:val="24"/>
          <w:szCs w:val="24"/>
        </w:rPr>
      </w:pPr>
    </w:p>
    <w:p w:rsidR="00A37580" w:rsidRDefault="00A37580" w:rsidP="00A37580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Tempi: </w:t>
      </w:r>
      <w:proofErr w:type="spellStart"/>
      <w:r>
        <w:rPr>
          <w:rFonts w:asciiTheme="minorHAnsi" w:hAnsiTheme="minorHAnsi" w:cstheme="minorHAnsi"/>
          <w:b/>
          <w:color w:val="auto"/>
        </w:rPr>
        <w:t>a.s.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2020-2021 - Primo quadrimestre con verifica ed eventuale riprogrammazione nel secondo quadrimestre</w:t>
      </w: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5.</w:t>
      </w:r>
      <w:r>
        <w:rPr>
          <w:rFonts w:asciiTheme="minorHAnsi" w:hAnsiTheme="minorHAnsi" w:cstheme="minorHAnsi"/>
          <w:b/>
          <w:color w:val="auto"/>
        </w:rPr>
        <w:tab/>
        <w:t xml:space="preserve"> METODOLOGIE E STRATEGIE</w:t>
      </w:r>
    </w:p>
    <w:p w:rsidR="00A37580" w:rsidRDefault="00A37580" w:rsidP="00A37580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Metodi che saranno utilizzati nel corso dell’intervento </w:t>
      </w:r>
      <w:proofErr w:type="spellStart"/>
      <w:r>
        <w:rPr>
          <w:rFonts w:asciiTheme="minorHAnsi" w:hAnsiTheme="minorHAnsi" w:cstheme="minorHAnsi"/>
          <w:b/>
          <w:color w:val="auto"/>
        </w:rPr>
        <w:t>didattico-educativo</w:t>
      </w:r>
      <w:proofErr w:type="spellEnd"/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Problem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solving</w:t>
      </w:r>
      <w:proofErr w:type="spellEnd"/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Peer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education</w:t>
      </w:r>
      <w:proofErr w:type="spellEnd"/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Brainstorming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Piattaforma utilizzata in </w:t>
      </w:r>
      <w:proofErr w:type="spellStart"/>
      <w:r>
        <w:rPr>
          <w:rFonts w:asciiTheme="minorHAnsi" w:hAnsiTheme="minorHAnsi" w:cstheme="minorHAnsi"/>
          <w:bCs/>
          <w:color w:val="auto"/>
        </w:rPr>
        <w:t>DaD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___________ (indicare quale)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Discussione libera e guidata 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Didattica laboratoriale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Flipped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classroom</w:t>
      </w:r>
      <w:proofErr w:type="spellEnd"/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Percorsi autonomi di approfondimento 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Attività legate all'interesse specifico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Controllo costante dei materiali utilizzati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Utilizzo tecnologie digitali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Cooperative </w:t>
      </w:r>
      <w:proofErr w:type="spellStart"/>
      <w:r>
        <w:rPr>
          <w:rFonts w:asciiTheme="minorHAnsi" w:hAnsiTheme="minorHAnsi" w:cstheme="minorHAnsi"/>
          <w:bCs/>
          <w:color w:val="auto"/>
        </w:rPr>
        <w:t>learning</w:t>
      </w:r>
      <w:proofErr w:type="spellEnd"/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Circle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time</w:t>
      </w:r>
      <w:proofErr w:type="spellEnd"/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Tutoring Lezione frontale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Lezione dialogata 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Apprendimento collaborativo in piccoli gruppi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Azioni di tutoraggio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Apprendimento esperienziale e laboratoriale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Promozione della conoscenza e dell’utilizzo dei mediatori didattici facilitanti l’apprendimento (schemi, mappe, tabelle, immagini, video, cd didattici, ….)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Affiancamento per un immediato intervento di supporto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Utilizzo di differenti modalità comunicative per attivare più canali sensoriali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Controllo in itinere, con domande brevi, l’avvenuta comprensione nel corso di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una spiegazione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Utilizzo della videoscrittura per la produzione testuale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Richieste operative, in termini quantitativi, adeguate ai tempi e alle personali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specificità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Fornire appunti in fotocopie o in file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Utilizzo della LIM per fornire in formato digitale le lezioni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Promozione dell’utilizzo di ausili specifici (libri digitali, sintesi vocale,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videoscrittura, dizionari digitali, software per mappe concettuali,..)</w:t>
      </w:r>
    </w:p>
    <w:p w:rsidR="00A37580" w:rsidRDefault="00A37580" w:rsidP="00A3758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Guidare al riconoscimento dei propri errori e quindi all’autocorrezione</w:t>
      </w: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A37580" w:rsidRDefault="00A37580" w:rsidP="00A37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A37580" w:rsidRDefault="00A37580" w:rsidP="00A3758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A37580" w:rsidRDefault="00A37580" w:rsidP="00A3758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A37580" w:rsidRDefault="00A37580" w:rsidP="00A3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Strumenti:</w:t>
      </w:r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Libri di testo in adozione e eventuale supporto multimediale agli stessi</w:t>
      </w:r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Free Online </w:t>
      </w:r>
      <w:proofErr w:type="spellStart"/>
      <w:r>
        <w:rPr>
          <w:rFonts w:asciiTheme="minorHAnsi" w:hAnsiTheme="minorHAnsi" w:cstheme="minorHAnsi"/>
        </w:rPr>
        <w:t>Screen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Recorder</w:t>
      </w:r>
      <w:proofErr w:type="spellEnd"/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Strumenti didattici alternativi</w:t>
      </w:r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DVD</w:t>
      </w:r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Schede strutturate. </w:t>
      </w:r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Contenuti digitali</w:t>
      </w:r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Padlet</w:t>
      </w:r>
      <w:proofErr w:type="spellEnd"/>
      <w:r>
        <w:rPr>
          <w:rFonts w:asciiTheme="minorHAnsi" w:hAnsiTheme="minorHAnsi" w:cstheme="minorHAnsi"/>
        </w:rPr>
        <w:t xml:space="preserve">, estensioni di </w:t>
      </w:r>
      <w:proofErr w:type="spellStart"/>
      <w:r>
        <w:rPr>
          <w:rFonts w:asciiTheme="minorHAnsi" w:hAnsiTheme="minorHAnsi" w:cstheme="minorHAnsi"/>
        </w:rPr>
        <w:t>Chrome</w:t>
      </w:r>
      <w:proofErr w:type="spellEnd"/>
      <w:r>
        <w:rPr>
          <w:rFonts w:asciiTheme="minorHAnsi" w:hAnsiTheme="minorHAnsi" w:cstheme="minorHAnsi"/>
        </w:rPr>
        <w:t xml:space="preserve"> e componenti aggiuntivi di </w:t>
      </w:r>
      <w:proofErr w:type="spellStart"/>
      <w:r>
        <w:rPr>
          <w:rFonts w:asciiTheme="minorHAnsi" w:hAnsiTheme="minorHAnsi" w:cstheme="minorHAnsi"/>
        </w:rPr>
        <w:t>G-documenti</w:t>
      </w:r>
      <w:proofErr w:type="spellEnd"/>
    </w:p>
    <w:p w:rsidR="00A37580" w:rsidRDefault="00A37580" w:rsidP="00A375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Altri strumenti eventualmente utilizzabili o già utilizzati e che si intendono riproporre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580" w:rsidRDefault="00A37580" w:rsidP="00A3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A37580" w:rsidRDefault="00A37580" w:rsidP="00A37580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A37580" w:rsidRDefault="00A37580" w:rsidP="00A3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RECUPERO E POTENZIAMENTO</w:t>
      </w:r>
    </w:p>
    <w:p w:rsidR="00A37580" w:rsidRDefault="00A37580" w:rsidP="00A3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semplificare l’apprendimento di ciascuno degli alunni coinvolti in quanto presentano delle difficoltà e per, eventualmente, valorizzare le eccellenze,  si programmano le seguenti strategie:</w:t>
      </w:r>
    </w:p>
    <w:p w:rsidR="00A37580" w:rsidRDefault="00A37580" w:rsidP="00A3758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Ripetizione degli interventi didattici</w:t>
      </w:r>
    </w:p>
    <w:p w:rsidR="00A37580" w:rsidRDefault="00A37580" w:rsidP="00A3758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Esercitazioni guidati e schede strutturate </w:t>
      </w:r>
    </w:p>
    <w:p w:rsidR="00A37580" w:rsidRDefault="00A37580" w:rsidP="00A3758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Facilitazione dei contenuti </w:t>
      </w:r>
    </w:p>
    <w:p w:rsidR="00A37580" w:rsidRDefault="00A37580" w:rsidP="00A3758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Percorsi finalizzati a valorizzazione le eventuali eccellenze: si suggeriscono, concorsi, prove nazionali, olimpiadi. </w:t>
      </w:r>
    </w:p>
    <w:p w:rsidR="00A37580" w:rsidRDefault="00A37580" w:rsidP="00A3758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Lezioni individualizzate a piccoli gruppi  </w:t>
      </w:r>
    </w:p>
    <w:p w:rsidR="00A37580" w:rsidRDefault="00A37580" w:rsidP="00A37580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:rsidR="00A37580" w:rsidRDefault="00A37580" w:rsidP="00A37580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:rsidR="00A37580" w:rsidRDefault="00A37580" w:rsidP="00A3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Valutazione</w:t>
      </w:r>
    </w:p>
    <w:p w:rsidR="00A37580" w:rsidRDefault="00A37580" w:rsidP="00A3758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Valutazione formativa</w:t>
      </w:r>
    </w:p>
    <w:p w:rsidR="00A37580" w:rsidRDefault="00A37580" w:rsidP="00A3758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Valutazione </w:t>
      </w:r>
      <w:proofErr w:type="spellStart"/>
      <w:r>
        <w:rPr>
          <w:rFonts w:asciiTheme="minorHAnsi" w:hAnsiTheme="minorHAnsi" w:cstheme="minorHAnsi"/>
        </w:rPr>
        <w:t>sommativa</w:t>
      </w:r>
      <w:proofErr w:type="spellEnd"/>
      <w:r>
        <w:rPr>
          <w:rFonts w:asciiTheme="minorHAnsi" w:hAnsiTheme="minorHAnsi" w:cstheme="minorHAnsi"/>
        </w:rPr>
        <w:t>/pedagogica</w:t>
      </w:r>
    </w:p>
    <w:p w:rsidR="00A37580" w:rsidRDefault="00A37580" w:rsidP="00A3758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Valutazione autentica/metodologica e strutturale </w:t>
      </w:r>
    </w:p>
    <w:p w:rsidR="00A37580" w:rsidRDefault="00A37580" w:rsidP="00A3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Strumenti di verifica:</w:t>
      </w:r>
    </w:p>
    <w:p w:rsidR="00A37580" w:rsidRDefault="00A37580" w:rsidP="00A3758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Verifiche scritte   </w:t>
      </w:r>
    </w:p>
    <w:p w:rsidR="00A37580" w:rsidRDefault="00A37580" w:rsidP="00A3758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Verifiche orali</w:t>
      </w:r>
    </w:p>
    <w:p w:rsidR="00A37580" w:rsidRDefault="00A37580" w:rsidP="00A3758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Discussioni</w:t>
      </w:r>
    </w:p>
    <w:p w:rsidR="00A37580" w:rsidRDefault="00A37580" w:rsidP="00A37580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Compiti di realtà</w:t>
      </w:r>
    </w:p>
    <w:p w:rsidR="00A37580" w:rsidRDefault="00A37580" w:rsidP="00A3758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 strutturate o semi-strutturate</w:t>
      </w:r>
    </w:p>
    <w:p w:rsidR="00A37580" w:rsidRDefault="00A37580" w:rsidP="00A3758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Analisi dei compiti svolti con processo di auto-valutazione</w:t>
      </w:r>
    </w:p>
    <w:p w:rsidR="00A37580" w:rsidRDefault="00A37580" w:rsidP="00A37580">
      <w:pPr>
        <w:suppressAutoHyphens w:val="0"/>
        <w:spacing w:line="240" w:lineRule="auto"/>
        <w:rPr>
          <w:rFonts w:asciiTheme="minorHAnsi" w:hAnsiTheme="minorHAnsi" w:cstheme="minorHAnsi"/>
        </w:rPr>
        <w:sectPr w:rsidR="00A37580">
          <w:footnotePr>
            <w:pos w:val="beneathText"/>
          </w:footnotePr>
          <w:pgSz w:w="15840" w:h="12240" w:orient="landscape"/>
          <w:pgMar w:top="1134" w:right="284" w:bottom="1134" w:left="851" w:header="720" w:footer="382" w:gutter="0"/>
          <w:cols w:space="720"/>
        </w:sectPr>
      </w:pPr>
    </w:p>
    <w:p w:rsidR="00A37580" w:rsidRDefault="00A37580"/>
    <w:sectPr w:rsidR="00A37580" w:rsidSect="00045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1A1"/>
    <w:multiLevelType w:val="hybridMultilevel"/>
    <w:tmpl w:val="53C65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6B7"/>
    <w:multiLevelType w:val="hybridMultilevel"/>
    <w:tmpl w:val="F322E8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04D99"/>
    <w:multiLevelType w:val="multilevel"/>
    <w:tmpl w:val="7C8ECF7A"/>
    <w:lvl w:ilvl="0">
      <w:numFmt w:val="bullet"/>
      <w:lvlText w:val="•"/>
      <w:lvlJc w:val="left"/>
      <w:pPr>
        <w:ind w:left="553" w:hanging="161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○"/>
      <w:lvlJc w:val="left"/>
      <w:pPr>
        <w:ind w:left="14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390" w:hanging="360"/>
      </w:pPr>
    </w:lvl>
    <w:lvl w:ilvl="4">
      <w:numFmt w:val="bullet"/>
      <w:lvlText w:val="•"/>
      <w:lvlJc w:val="left"/>
      <w:pPr>
        <w:ind w:left="4375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5" w:hanging="360"/>
      </w:pPr>
    </w:lvl>
    <w:lvl w:ilvl="7">
      <w:numFmt w:val="bullet"/>
      <w:lvlText w:val="•"/>
      <w:lvlJc w:val="left"/>
      <w:pPr>
        <w:ind w:left="7330" w:hanging="360"/>
      </w:pPr>
    </w:lvl>
    <w:lvl w:ilvl="8">
      <w:numFmt w:val="bullet"/>
      <w:lvlText w:val="•"/>
      <w:lvlJc w:val="left"/>
      <w:pPr>
        <w:ind w:left="8316" w:hanging="360"/>
      </w:pPr>
    </w:lvl>
  </w:abstractNum>
  <w:abstractNum w:abstractNumId="6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513192"/>
    <w:rsid w:val="00045EBD"/>
    <w:rsid w:val="002447DF"/>
    <w:rsid w:val="003E3E90"/>
    <w:rsid w:val="004C61E7"/>
    <w:rsid w:val="00513192"/>
    <w:rsid w:val="00597D41"/>
    <w:rsid w:val="00A37580"/>
    <w:rsid w:val="00B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Connettore 2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3192"/>
    <w:pPr>
      <w:suppressAutoHyphens/>
      <w:spacing w:after="0"/>
    </w:pPr>
    <w:rPr>
      <w:rFonts w:ascii="Arial" w:eastAsia="Arial" w:hAnsi="Arial" w:cs="Arial"/>
      <w:lang w:eastAsia="it-IT" w:bidi="hi-IN"/>
    </w:rPr>
  </w:style>
  <w:style w:type="paragraph" w:styleId="Titolo4">
    <w:name w:val="heading 4"/>
    <w:basedOn w:val="Normale"/>
    <w:next w:val="Normale"/>
    <w:link w:val="Titolo4Carattere"/>
    <w:rsid w:val="00513192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13192"/>
    <w:rPr>
      <w:rFonts w:ascii="Arial" w:eastAsia="Arial" w:hAnsi="Arial" w:cs="Arial"/>
      <w:b/>
      <w:sz w:val="24"/>
      <w:szCs w:val="24"/>
      <w:lang w:eastAsia="zh-CN" w:bidi="hi-IN"/>
    </w:rPr>
  </w:style>
  <w:style w:type="paragraph" w:customStyle="1" w:styleId="Default">
    <w:name w:val="Default"/>
    <w:rsid w:val="005131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e1">
    <w:name w:val="Normale1"/>
    <w:rsid w:val="0051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7580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1998</Words>
  <Characters>11394</Characters>
  <Application>Microsoft Office Word</Application>
  <DocSecurity>0</DocSecurity>
  <Lines>94</Lines>
  <Paragraphs>26</Paragraphs>
  <ScaleCrop>false</ScaleCrop>
  <Company>Grizli777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dcterms:created xsi:type="dcterms:W3CDTF">2020-05-30T16:02:00Z</dcterms:created>
  <dcterms:modified xsi:type="dcterms:W3CDTF">2020-05-30T16:02:00Z</dcterms:modified>
</cp:coreProperties>
</file>